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37B" w:rsidRPr="006B137B" w:rsidRDefault="006B137B" w:rsidP="006B137B">
      <w:pPr>
        <w:jc w:val="center"/>
        <w:rPr>
          <w:rFonts w:ascii="Century Gothic" w:hAnsi="Century Gothic"/>
          <w:b/>
          <w:sz w:val="28"/>
          <w:szCs w:val="28"/>
        </w:rPr>
      </w:pPr>
      <w:r w:rsidRPr="006B137B">
        <w:rPr>
          <w:rFonts w:ascii="Century Gothic" w:hAnsi="Century Gothic"/>
          <w:b/>
          <w:sz w:val="28"/>
          <w:szCs w:val="28"/>
        </w:rPr>
        <w:t>Class</w:t>
      </w:r>
      <w:r w:rsidRPr="006B137B">
        <w:rPr>
          <w:rFonts w:ascii="Century Gothic" w:hAnsi="Century Gothic"/>
          <w:b/>
          <w:sz w:val="28"/>
          <w:szCs w:val="28"/>
        </w:rPr>
        <w:t xml:space="preserve">room Management in </w:t>
      </w:r>
      <w:r w:rsidR="00CE7C9C">
        <w:rPr>
          <w:rFonts w:ascii="Century Gothic" w:hAnsi="Century Gothic"/>
          <w:b/>
          <w:sz w:val="28"/>
          <w:szCs w:val="28"/>
        </w:rPr>
        <w:t>Mrs. Bardzik’s Class</w:t>
      </w:r>
    </w:p>
    <w:p w:rsidR="006B137B" w:rsidRPr="006B137B" w:rsidRDefault="006B137B" w:rsidP="006B137B">
      <w:pPr>
        <w:jc w:val="center"/>
        <w:rPr>
          <w:rFonts w:ascii="Century Gothic" w:hAnsi="Century Gothic"/>
          <w:sz w:val="24"/>
          <w:szCs w:val="24"/>
        </w:rPr>
      </w:pPr>
    </w:p>
    <w:p w:rsidR="006B137B" w:rsidRPr="006B137B" w:rsidRDefault="006B137B" w:rsidP="006B137B">
      <w:pPr>
        <w:rPr>
          <w:rFonts w:ascii="Century Gothic" w:hAnsi="Century Gothic"/>
          <w:sz w:val="24"/>
          <w:szCs w:val="24"/>
        </w:rPr>
      </w:pPr>
      <w:r w:rsidRPr="006B137B">
        <w:rPr>
          <w:rFonts w:ascii="Century Gothic" w:hAnsi="Century Gothic"/>
          <w:sz w:val="24"/>
          <w:szCs w:val="24"/>
        </w:rPr>
        <w:t>The kindergarten classes will participate in the school-wide PBIS behavior management program in which positive behavior will be recognized and rewarded</w:t>
      </w:r>
      <w:r w:rsidR="00BE7FE7">
        <w:rPr>
          <w:rFonts w:ascii="Century Gothic" w:hAnsi="Century Gothic"/>
          <w:sz w:val="24"/>
          <w:szCs w:val="24"/>
        </w:rPr>
        <w:t xml:space="preserve"> through our “feather system”</w:t>
      </w:r>
      <w:r w:rsidR="00FB7F14">
        <w:rPr>
          <w:rFonts w:ascii="Century Gothic" w:hAnsi="Century Gothic"/>
          <w:sz w:val="24"/>
          <w:szCs w:val="24"/>
        </w:rPr>
        <w:t xml:space="preserve"> (bulletin board located in classroom)</w:t>
      </w:r>
      <w:r w:rsidRPr="006B137B">
        <w:rPr>
          <w:rFonts w:ascii="Century Gothic" w:hAnsi="Century Gothic"/>
          <w:sz w:val="24"/>
          <w:szCs w:val="24"/>
        </w:rPr>
        <w:t xml:space="preserve">.  </w:t>
      </w:r>
    </w:p>
    <w:p w:rsidR="006B137B" w:rsidRPr="006B137B" w:rsidRDefault="006B137B" w:rsidP="006B137B">
      <w:pPr>
        <w:rPr>
          <w:rFonts w:ascii="Century Gothic" w:hAnsi="Century Gothic"/>
          <w:sz w:val="24"/>
          <w:szCs w:val="24"/>
        </w:rPr>
      </w:pPr>
      <w:r w:rsidRPr="006B137B">
        <w:rPr>
          <w:rFonts w:ascii="Arial" w:hAnsi="Arial" w:cs="Arial"/>
          <w:sz w:val="24"/>
          <w:szCs w:val="24"/>
        </w:rPr>
        <w:t>​</w:t>
      </w:r>
    </w:p>
    <w:p w:rsidR="006B137B" w:rsidRDefault="00BA620B" w:rsidP="006B137B">
      <w:pPr>
        <w:rPr>
          <w:rFonts w:ascii="Century Gothic" w:hAnsi="Century Gothic"/>
          <w:sz w:val="24"/>
          <w:szCs w:val="24"/>
        </w:rPr>
      </w:pPr>
      <w:r>
        <w:rPr>
          <w:rFonts w:ascii="Century Gothic" w:hAnsi="Century Gothic"/>
          <w:sz w:val="24"/>
          <w:szCs w:val="24"/>
        </w:rPr>
        <w:t xml:space="preserve">In addition, we use a </w:t>
      </w:r>
      <w:r w:rsidR="006B137B" w:rsidRPr="006B137B">
        <w:rPr>
          <w:rFonts w:ascii="Century Gothic" w:hAnsi="Century Gothic"/>
          <w:sz w:val="24"/>
          <w:szCs w:val="24"/>
        </w:rPr>
        <w:t>rule-specific behavior management plan in the classroom.  Our class rules are as follows:</w:t>
      </w:r>
    </w:p>
    <w:p w:rsidR="00BA620B" w:rsidRPr="006B137B" w:rsidRDefault="00BA620B" w:rsidP="006B137B">
      <w:pPr>
        <w:rPr>
          <w:rFonts w:ascii="Century Gothic" w:hAnsi="Century Gothic"/>
          <w:sz w:val="24"/>
          <w:szCs w:val="24"/>
        </w:rPr>
      </w:pPr>
    </w:p>
    <w:p w:rsidR="006B137B" w:rsidRPr="006B137B" w:rsidRDefault="00BA620B" w:rsidP="006B137B">
      <w:pPr>
        <w:rPr>
          <w:rFonts w:ascii="Century Gothic" w:hAnsi="Century Gothic"/>
          <w:sz w:val="24"/>
          <w:szCs w:val="24"/>
        </w:rPr>
      </w:pPr>
      <w:r>
        <w:rPr>
          <w:noProof/>
        </w:rPr>
        <mc:AlternateContent>
          <mc:Choice Requires="wps">
            <w:drawing>
              <wp:anchor distT="0" distB="0" distL="114300" distR="114300" simplePos="0" relativeHeight="251659264" behindDoc="0" locked="0" layoutInCell="1" allowOverlap="1" wp14:anchorId="4B11FCD4" wp14:editId="0C1D2EFB">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A620B" w:rsidRPr="00BA620B" w:rsidRDefault="00BA620B" w:rsidP="00BA620B">
                            <w:pPr>
                              <w:jc w:val="center"/>
                              <w:rPr>
                                <w:rFonts w:ascii="Century Gothic" w:hAnsi="Century Gothic"/>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BA620B">
                              <w:rPr>
                                <w:rFonts w:ascii="Century Gothic" w:hAnsi="Century Gothic"/>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K-B Classroom Rules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4B11FCD4"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" filled="f" stroked="f">
                <v:fill o:detectmouseclick="t"/>
                <v:textbox style="mso-fit-shape-to-text:t">
                  <w:txbxContent>
                    <w:p w:rsidR="00BA620B" w:rsidRPr="00BA620B" w:rsidRDefault="00BA620B" w:rsidP="00BA620B">
                      <w:pPr>
                        <w:jc w:val="center"/>
                        <w:rPr>
                          <w:rFonts w:ascii="Century Gothic" w:hAnsi="Century Gothic"/>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BA620B">
                        <w:rPr>
                          <w:rFonts w:ascii="Century Gothic" w:hAnsi="Century Gothic"/>
                          <w:b/>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K-B Classroom Rules</w:t>
                      </w:r>
                    </w:p>
                  </w:txbxContent>
                </v:textbox>
                <w10:wrap type="square"/>
              </v:shape>
            </w:pict>
          </mc:Fallback>
        </mc:AlternateContent>
      </w:r>
      <w:r>
        <w:rPr>
          <w:rFonts w:ascii="Century Gothic" w:hAnsi="Century Gothic"/>
          <w:noProof/>
          <w:sz w:val="24"/>
          <w:szCs w:val="24"/>
        </w:rPr>
        <w:drawing>
          <wp:inline distT="0" distB="0" distL="0" distR="0" wp14:anchorId="559E2F6E">
            <wp:extent cx="5949950" cy="38284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9950" cy="3828415"/>
                    </a:xfrm>
                    <a:prstGeom prst="rect">
                      <a:avLst/>
                    </a:prstGeom>
                    <a:noFill/>
                  </pic:spPr>
                </pic:pic>
              </a:graphicData>
            </a:graphic>
          </wp:inline>
        </w:drawing>
      </w:r>
    </w:p>
    <w:p w:rsidR="00904B53" w:rsidRDefault="00904B53" w:rsidP="006B137B">
      <w:pPr>
        <w:rPr>
          <w:rFonts w:ascii="Century Gothic" w:hAnsi="Century Gothic"/>
          <w:sz w:val="24"/>
          <w:szCs w:val="24"/>
        </w:rPr>
      </w:pPr>
    </w:p>
    <w:p w:rsidR="006B137B" w:rsidRDefault="006B137B" w:rsidP="006B137B">
      <w:pPr>
        <w:rPr>
          <w:rFonts w:ascii="Century Gothic" w:hAnsi="Century Gothic"/>
          <w:sz w:val="24"/>
          <w:szCs w:val="24"/>
        </w:rPr>
      </w:pPr>
      <w:r w:rsidRPr="006B137B">
        <w:rPr>
          <w:rFonts w:ascii="Century Gothic" w:hAnsi="Century Gothic"/>
          <w:sz w:val="24"/>
          <w:szCs w:val="24"/>
        </w:rPr>
        <w:t xml:space="preserve">The rules are posted in the classroom and as part of our daily morning routine, we recite the rules as a class. Throughout the day, if a child is having a problem with a </w:t>
      </w:r>
      <w:r w:rsidR="00BD4E67">
        <w:rPr>
          <w:rFonts w:ascii="Century Gothic" w:hAnsi="Century Gothic"/>
          <w:sz w:val="24"/>
          <w:szCs w:val="24"/>
        </w:rPr>
        <w:t>specific</w:t>
      </w:r>
      <w:r w:rsidRPr="006B137B">
        <w:rPr>
          <w:rFonts w:ascii="Century Gothic" w:hAnsi="Century Gothic"/>
          <w:sz w:val="24"/>
          <w:szCs w:val="24"/>
        </w:rPr>
        <w:t xml:space="preserve"> rule, they are given </w:t>
      </w:r>
      <w:r w:rsidR="00E164ED">
        <w:rPr>
          <w:rFonts w:ascii="Century Gothic" w:hAnsi="Century Gothic"/>
          <w:sz w:val="24"/>
          <w:szCs w:val="24"/>
        </w:rPr>
        <w:t>a warning that they are not honoring</w:t>
      </w:r>
      <w:r w:rsidRPr="006B137B">
        <w:rPr>
          <w:rFonts w:ascii="Century Gothic" w:hAnsi="Century Gothic"/>
          <w:sz w:val="24"/>
          <w:szCs w:val="24"/>
        </w:rPr>
        <w:t xml:space="preserve"> that </w:t>
      </w:r>
      <w:r w:rsidRPr="006B137B">
        <w:rPr>
          <w:rFonts w:ascii="Century Gothic" w:hAnsi="Century Gothic"/>
          <w:sz w:val="24"/>
          <w:szCs w:val="24"/>
        </w:rPr>
        <w:lastRenderedPageBreak/>
        <w:t xml:space="preserve">specific rule.  They are warned that if the behavior continues, it will result in </w:t>
      </w:r>
      <w:r w:rsidR="001E6348">
        <w:rPr>
          <w:rFonts w:ascii="Century Gothic" w:hAnsi="Century Gothic"/>
          <w:sz w:val="24"/>
          <w:szCs w:val="24"/>
        </w:rPr>
        <w:t xml:space="preserve">a teacher-student "conference".  </w:t>
      </w:r>
      <w:r w:rsidRPr="006B137B">
        <w:rPr>
          <w:rFonts w:ascii="Century Gothic" w:hAnsi="Century Gothic"/>
          <w:sz w:val="24"/>
          <w:szCs w:val="24"/>
        </w:rPr>
        <w:t xml:space="preserve">During </w:t>
      </w:r>
      <w:r w:rsidR="001E6348">
        <w:rPr>
          <w:rFonts w:ascii="Century Gothic" w:hAnsi="Century Gothic"/>
          <w:sz w:val="24"/>
          <w:szCs w:val="24"/>
        </w:rPr>
        <w:t xml:space="preserve">a teacher-student </w:t>
      </w:r>
      <w:r w:rsidRPr="006B137B">
        <w:rPr>
          <w:rFonts w:ascii="Century Gothic" w:hAnsi="Century Gothic"/>
          <w:sz w:val="24"/>
          <w:szCs w:val="24"/>
        </w:rPr>
        <w:t>"conference", the student</w:t>
      </w:r>
      <w:r w:rsidR="001E6348">
        <w:rPr>
          <w:rFonts w:ascii="Century Gothic" w:hAnsi="Century Gothic"/>
          <w:sz w:val="24"/>
          <w:szCs w:val="24"/>
        </w:rPr>
        <w:t xml:space="preserve"> and teacher go over the difficulty that the student was</w:t>
      </w:r>
      <w:r w:rsidRPr="006B137B">
        <w:rPr>
          <w:rFonts w:ascii="Century Gothic" w:hAnsi="Century Gothic"/>
          <w:sz w:val="24"/>
          <w:szCs w:val="24"/>
        </w:rPr>
        <w:t xml:space="preserve"> having and the child is encouraged to articulate w</w:t>
      </w:r>
      <w:r w:rsidR="001E6348">
        <w:rPr>
          <w:rFonts w:ascii="Century Gothic" w:hAnsi="Century Gothic"/>
          <w:sz w:val="24"/>
          <w:szCs w:val="24"/>
        </w:rPr>
        <w:t>hich classroom rule was not honored</w:t>
      </w:r>
      <w:r w:rsidRPr="006B137B">
        <w:rPr>
          <w:rFonts w:ascii="Century Gothic" w:hAnsi="Century Gothic"/>
          <w:sz w:val="24"/>
          <w:szCs w:val="24"/>
        </w:rPr>
        <w:t>.  A conference record sheet is then signed by the teacher and student and sent home as a communication tool for the parents.  Parents are asked to discuss and sign the conference sheet before returning it to school.</w:t>
      </w:r>
    </w:p>
    <w:p w:rsidR="00D610F9" w:rsidRPr="006B137B" w:rsidRDefault="00D610F9" w:rsidP="006B137B">
      <w:pPr>
        <w:rPr>
          <w:rFonts w:ascii="Century Gothic" w:hAnsi="Century Gothic"/>
          <w:sz w:val="24"/>
          <w:szCs w:val="24"/>
        </w:rPr>
      </w:pPr>
      <w:bookmarkStart w:id="0" w:name="_GoBack"/>
      <w:bookmarkEnd w:id="0"/>
    </w:p>
    <w:p w:rsidR="006B137B" w:rsidRPr="006B137B" w:rsidRDefault="006B137B" w:rsidP="006B137B">
      <w:pPr>
        <w:jc w:val="center"/>
        <w:rPr>
          <w:rFonts w:ascii="Century Gothic" w:hAnsi="Century Gothic"/>
          <w:sz w:val="24"/>
          <w:szCs w:val="24"/>
        </w:rPr>
      </w:pPr>
      <w:r>
        <w:rPr>
          <w:rFonts w:ascii="Century Gothic" w:hAnsi="Century Gothic"/>
          <w:noProof/>
          <w:sz w:val="24"/>
          <w:szCs w:val="24"/>
        </w:rPr>
        <w:drawing>
          <wp:inline distT="0" distB="0" distL="0" distR="0">
            <wp:extent cx="3381375" cy="5133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874167_orig[1].jpg"/>
                    <pic:cNvPicPr/>
                  </pic:nvPicPr>
                  <pic:blipFill>
                    <a:blip r:embed="rId5">
                      <a:extLst>
                        <a:ext uri="{28A0092B-C50C-407E-A947-70E740481C1C}">
                          <a14:useLocalDpi xmlns:a14="http://schemas.microsoft.com/office/drawing/2010/main" val="0"/>
                        </a:ext>
                      </a:extLst>
                    </a:blip>
                    <a:stretch>
                      <a:fillRect/>
                    </a:stretch>
                  </pic:blipFill>
                  <pic:spPr>
                    <a:xfrm>
                      <a:off x="0" y="0"/>
                      <a:ext cx="3381375" cy="5133975"/>
                    </a:xfrm>
                    <a:prstGeom prst="rect">
                      <a:avLst/>
                    </a:prstGeom>
                  </pic:spPr>
                </pic:pic>
              </a:graphicData>
            </a:graphic>
          </wp:inline>
        </w:drawing>
      </w:r>
    </w:p>
    <w:p w:rsidR="001E6348" w:rsidRDefault="001E6348" w:rsidP="006B137B">
      <w:pPr>
        <w:rPr>
          <w:rFonts w:ascii="Century Gothic" w:hAnsi="Century Gothic"/>
          <w:sz w:val="24"/>
          <w:szCs w:val="24"/>
        </w:rPr>
      </w:pPr>
    </w:p>
    <w:p w:rsidR="009D5FAA" w:rsidRPr="006B137B" w:rsidRDefault="006B137B" w:rsidP="006B137B">
      <w:pPr>
        <w:rPr>
          <w:rFonts w:ascii="Century Gothic" w:hAnsi="Century Gothic"/>
          <w:sz w:val="24"/>
          <w:szCs w:val="24"/>
        </w:rPr>
      </w:pPr>
      <w:r w:rsidRPr="006B137B">
        <w:rPr>
          <w:rFonts w:ascii="Century Gothic" w:hAnsi="Century Gothic"/>
          <w:sz w:val="24"/>
          <w:szCs w:val="24"/>
        </w:rPr>
        <w:t>The goal of the program is to encourage children to be responsible for their behavior choices and to provide open lines of communication between home and school about any areas of routine that the child may be struggling with.</w:t>
      </w:r>
    </w:p>
    <w:sectPr w:rsidR="009D5FAA" w:rsidRPr="006B1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7B"/>
    <w:rsid w:val="0007481F"/>
    <w:rsid w:val="001E6348"/>
    <w:rsid w:val="006B137B"/>
    <w:rsid w:val="008130CF"/>
    <w:rsid w:val="00904B53"/>
    <w:rsid w:val="009D5FAA"/>
    <w:rsid w:val="00BA620B"/>
    <w:rsid w:val="00BD4E67"/>
    <w:rsid w:val="00BE7FE7"/>
    <w:rsid w:val="00CE7C9C"/>
    <w:rsid w:val="00D610F9"/>
    <w:rsid w:val="00E164ED"/>
    <w:rsid w:val="00FB7F14"/>
    <w:rsid w:val="00FE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81665"/>
  <w15:chartTrackingRefBased/>
  <w15:docId w15:val="{2565C2DE-C773-4314-BDE7-388326EF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Sara</cp:lastModifiedBy>
  <cp:revision>11</cp:revision>
  <dcterms:created xsi:type="dcterms:W3CDTF">2017-09-02T22:04:00Z</dcterms:created>
  <dcterms:modified xsi:type="dcterms:W3CDTF">2017-09-02T22:47:00Z</dcterms:modified>
</cp:coreProperties>
</file>